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8C56F0" w:rsidRDefault="00BA354D" w:rsidP="000424B4">
      <w:pPr>
        <w:spacing w:line="360" w:lineRule="exact"/>
        <w:rPr>
          <w:rFonts w:ascii="黑体" w:eastAsia="黑体"/>
          <w:sz w:val="32"/>
          <w:szCs w:val="32"/>
        </w:rPr>
      </w:pPr>
      <w:r w:rsidRPr="008C56F0">
        <w:rPr>
          <w:rFonts w:ascii="黑体" w:eastAsia="黑体" w:hint="eastAsia"/>
          <w:sz w:val="32"/>
          <w:szCs w:val="32"/>
        </w:rPr>
        <w:t>附件</w:t>
      </w:r>
      <w:r w:rsidR="002316D6">
        <w:rPr>
          <w:rFonts w:ascii="黑体" w:eastAsia="黑体" w:hint="eastAsia"/>
          <w:sz w:val="32"/>
          <w:szCs w:val="32"/>
        </w:rPr>
        <w:t>2</w:t>
      </w:r>
    </w:p>
    <w:p w:rsidR="00C674FE" w:rsidRPr="002C6F65" w:rsidRDefault="00073EC2" w:rsidP="0038357A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2C6F65">
        <w:rPr>
          <w:rFonts w:ascii="黑体" w:eastAsia="黑体" w:hAnsi="黑体" w:hint="eastAsia"/>
          <w:sz w:val="44"/>
          <w:szCs w:val="44"/>
        </w:rPr>
        <w:t>竞争性采购</w:t>
      </w:r>
      <w:r w:rsidR="00DA1457" w:rsidRPr="002C6F65">
        <w:rPr>
          <w:rFonts w:ascii="黑体" w:eastAsia="黑体" w:hAnsi="黑体" w:hint="eastAsia"/>
          <w:sz w:val="44"/>
          <w:szCs w:val="44"/>
        </w:rPr>
        <w:t>公示</w:t>
      </w:r>
      <w:r w:rsidR="00C8594B" w:rsidRPr="002C6F65">
        <w:rPr>
          <w:rFonts w:ascii="黑体" w:eastAsia="黑体" w:hAnsi="黑体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8C56F0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C8594B" w:rsidP="0003141F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2FE3">
              <w:rPr>
                <w:rFonts w:ascii="宋体" w:eastAsia="宋体" w:hAnsi="宋体" w:hint="eastAsia"/>
                <w:sz w:val="24"/>
                <w:szCs w:val="24"/>
              </w:rPr>
              <w:t>寻源</w:t>
            </w:r>
            <w:r w:rsidR="000F752E" w:rsidRPr="00552FE3">
              <w:rPr>
                <w:rFonts w:ascii="宋体" w:eastAsia="宋体" w:hAnsi="宋体" w:hint="eastAsia"/>
                <w:sz w:val="24"/>
                <w:szCs w:val="24"/>
              </w:rPr>
              <w:t>公示</w:t>
            </w:r>
            <w:r w:rsidR="0003141F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B41A0C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2024-2026</w:t>
            </w:r>
            <w:r w:rsidRPr="003C60D3">
              <w:rPr>
                <w:rFonts w:ascii="宋体" w:eastAsia="宋体" w:hAnsi="宋体" w:cs="Times New Roman" w:hint="eastAsia"/>
                <w:sz w:val="24"/>
              </w:rPr>
              <w:t>年度公司</w:t>
            </w:r>
            <w:r w:rsidR="009A3AAB">
              <w:rPr>
                <w:rFonts w:ascii="宋体" w:eastAsia="宋体" w:hAnsi="宋体" w:hint="eastAsia"/>
                <w:sz w:val="24"/>
                <w:szCs w:val="24"/>
              </w:rPr>
              <w:t>弱电类中小维修外委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DA1457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DA1457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0F752E" w:rsidP="009A3AAB">
            <w:pPr>
              <w:spacing w:line="280" w:lineRule="exact"/>
              <w:ind w:rightChars="-50" w:right="-105" w:firstLineChars="950" w:firstLine="22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1457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A1457" w:rsidRPr="008C56F0" w:rsidRDefault="00DA1457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A1457" w:rsidRPr="008C56F0" w:rsidRDefault="00DA1457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8C56F0" w:rsidRDefault="00DA1457" w:rsidP="00E31F69">
            <w:pPr>
              <w:spacing w:line="280" w:lineRule="exact"/>
              <w:ind w:leftChars="-50" w:left="-105" w:rightChars="-50" w:right="-105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0F752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 w:rsidRPr="008C56F0"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 w:rsidRPr="008C56F0"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AE0B0B" w:rsidP="00B70687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Times New Roman" w:hint="eastAsia"/>
              </w:rPr>
              <w:t>安全生产许</w:t>
            </w:r>
            <w:r w:rsidR="007A3A45">
              <w:rPr>
                <w:rFonts w:cs="Times New Roman" w:hint="eastAsia"/>
              </w:rPr>
              <w:t>可证。</w:t>
            </w:r>
            <w:r>
              <w:rPr>
                <w:rFonts w:cs="Times New Roman" w:hint="eastAsia"/>
              </w:rPr>
              <w:t>涉密信息系统集成证书（乙级及以上）。</w:t>
            </w:r>
            <w:r w:rsidR="004A4292">
              <w:rPr>
                <w:rFonts w:cs="Times New Roman" w:hint="eastAsia"/>
              </w:rPr>
              <w:t>建筑机电工程安装专业承包资质或</w:t>
            </w:r>
            <w:r w:rsidR="00B70687">
              <w:rPr>
                <w:rFonts w:cs="Times New Roman" w:hint="eastAsia"/>
              </w:rPr>
              <w:t>市政公用工程施工总承包资质或电子与智能化二级及以上资质。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AF6353" w:rsidP="00AF6353">
            <w:pPr>
              <w:spacing w:line="280" w:lineRule="exact"/>
              <w:ind w:rightChars="-50" w:right="-105" w:firstLineChars="1050" w:firstLine="25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另行通知</w:t>
            </w:r>
          </w:p>
        </w:tc>
      </w:tr>
      <w:tr w:rsidR="00DA1457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DA1457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DA1457" w:rsidRPr="008C56F0" w:rsidRDefault="00DA1457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DA1457" w:rsidRPr="008C56F0" w:rsidRDefault="00DA1457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DA1457" w:rsidRPr="008C56F0" w:rsidRDefault="000228BF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运行维护公司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0228BF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潘鸿君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0228BF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0451-86572741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6408AE">
            <w:pPr>
              <w:ind w:rightChars="-50" w:right="-105"/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555B66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2023.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11.2</w:t>
            </w:r>
            <w:r w:rsidR="00AF635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</w:tbl>
    <w:p w:rsidR="00CC3090" w:rsidRPr="008C56F0" w:rsidRDefault="00531C11" w:rsidP="00AF6353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  <w:sectPr w:rsidR="00CC3090" w:rsidRPr="008C56F0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8C56F0">
        <w:rPr>
          <w:rFonts w:asciiTheme="minorEastAsia" w:hAnsiTheme="minorEastAsia" w:hint="eastAsia"/>
          <w:sz w:val="24"/>
          <w:szCs w:val="24"/>
        </w:rPr>
        <w:t>注</w:t>
      </w:r>
      <w:r w:rsidR="00E766CB" w:rsidRPr="008C56F0">
        <w:rPr>
          <w:rFonts w:asciiTheme="minorEastAsia" w:hAnsiTheme="minorEastAsia" w:hint="eastAsia"/>
          <w:sz w:val="24"/>
          <w:szCs w:val="24"/>
        </w:rPr>
        <w:t>：</w:t>
      </w:r>
      <w:r w:rsidR="008A692D" w:rsidRPr="008C56F0">
        <w:rPr>
          <w:rFonts w:ascii="宋体" w:hAnsi="宋体" w:hint="eastAsia"/>
          <w:kern w:val="0"/>
          <w:sz w:val="24"/>
        </w:rPr>
        <w:t>本表单为《</w:t>
      </w:r>
      <w:r w:rsidR="00073EC2">
        <w:rPr>
          <w:rFonts w:ascii="宋体" w:hAnsi="宋体" w:hint="eastAsia"/>
          <w:kern w:val="0"/>
          <w:sz w:val="24"/>
        </w:rPr>
        <w:t>竞争性采购制度</w:t>
      </w:r>
      <w:r w:rsidR="008A692D" w:rsidRPr="008C56F0">
        <w:rPr>
          <w:rFonts w:ascii="宋体" w:hAnsi="宋体" w:hint="eastAsia"/>
          <w:kern w:val="0"/>
          <w:sz w:val="24"/>
        </w:rPr>
        <w:t>》（第</w:t>
      </w:r>
      <w:r w:rsidR="00531E3E">
        <w:rPr>
          <w:rFonts w:ascii="宋体" w:hAnsi="宋体" w:hint="eastAsia"/>
          <w:kern w:val="0"/>
          <w:sz w:val="24"/>
        </w:rPr>
        <w:t>4</w:t>
      </w:r>
      <w:r w:rsidR="008A692D" w:rsidRPr="008C56F0">
        <w:rPr>
          <w:rFonts w:ascii="宋体" w:hAnsi="宋体" w:hint="eastAsia"/>
          <w:kern w:val="0"/>
          <w:sz w:val="24"/>
        </w:rPr>
        <w:t>版）附件</w:t>
      </w:r>
      <w:r w:rsidR="001F59CD">
        <w:rPr>
          <w:rFonts w:ascii="宋体" w:hAnsi="宋体" w:hint="eastAsia"/>
          <w:kern w:val="0"/>
          <w:sz w:val="24"/>
        </w:rPr>
        <w:t>，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上述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采购项目基本信息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。如遇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合同管理信息系统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公示内容更新，以实际寻源公示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内容为准</w:t>
      </w:r>
      <w:r w:rsidR="008A692D" w:rsidRPr="008C56F0">
        <w:rPr>
          <w:rFonts w:ascii="宋体" w:hAnsi="宋体" w:hint="eastAsia"/>
          <w:kern w:val="0"/>
          <w:sz w:val="24"/>
        </w:rPr>
        <w:t>。</w:t>
      </w:r>
    </w:p>
    <w:p w:rsidR="008B248D" w:rsidRPr="00AF6353" w:rsidRDefault="008B248D" w:rsidP="00AF6353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sectPr w:rsidR="008B248D" w:rsidRPr="00AF6353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16" w:rsidRDefault="00E03816" w:rsidP="00BA354D">
      <w:r>
        <w:separator/>
      </w:r>
    </w:p>
  </w:endnote>
  <w:endnote w:type="continuationSeparator" w:id="0">
    <w:p w:rsidR="00E03816" w:rsidRDefault="00E03816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16" w:rsidRDefault="00E03816" w:rsidP="00BA354D">
      <w:r>
        <w:separator/>
      </w:r>
    </w:p>
  </w:footnote>
  <w:footnote w:type="continuationSeparator" w:id="0">
    <w:p w:rsidR="00E03816" w:rsidRDefault="00E03816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228BF"/>
    <w:rsid w:val="000246B0"/>
    <w:rsid w:val="0003141F"/>
    <w:rsid w:val="00032C71"/>
    <w:rsid w:val="000424B4"/>
    <w:rsid w:val="000658BE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A0168"/>
    <w:rsid w:val="002B51CC"/>
    <w:rsid w:val="002C117F"/>
    <w:rsid w:val="002C6F65"/>
    <w:rsid w:val="002C73F7"/>
    <w:rsid w:val="00332A9D"/>
    <w:rsid w:val="00356D2B"/>
    <w:rsid w:val="00363C45"/>
    <w:rsid w:val="0038357A"/>
    <w:rsid w:val="003908F3"/>
    <w:rsid w:val="003B0830"/>
    <w:rsid w:val="003B406D"/>
    <w:rsid w:val="003C2C7C"/>
    <w:rsid w:val="003D24A5"/>
    <w:rsid w:val="003D7EA2"/>
    <w:rsid w:val="003F1660"/>
    <w:rsid w:val="003F572D"/>
    <w:rsid w:val="00411715"/>
    <w:rsid w:val="00426470"/>
    <w:rsid w:val="004264BC"/>
    <w:rsid w:val="004317EA"/>
    <w:rsid w:val="0043284B"/>
    <w:rsid w:val="00437094"/>
    <w:rsid w:val="00492874"/>
    <w:rsid w:val="00493600"/>
    <w:rsid w:val="00497F06"/>
    <w:rsid w:val="004A4292"/>
    <w:rsid w:val="004B4B8A"/>
    <w:rsid w:val="004C11A1"/>
    <w:rsid w:val="004C6C0A"/>
    <w:rsid w:val="004F281B"/>
    <w:rsid w:val="004F5D31"/>
    <w:rsid w:val="005201DE"/>
    <w:rsid w:val="005264BF"/>
    <w:rsid w:val="00527396"/>
    <w:rsid w:val="00531C11"/>
    <w:rsid w:val="00531E3E"/>
    <w:rsid w:val="00532CEB"/>
    <w:rsid w:val="00552FE3"/>
    <w:rsid w:val="00555B66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C3982"/>
    <w:rsid w:val="006D0D69"/>
    <w:rsid w:val="00732B01"/>
    <w:rsid w:val="0075117B"/>
    <w:rsid w:val="00754842"/>
    <w:rsid w:val="0076413A"/>
    <w:rsid w:val="00773A2C"/>
    <w:rsid w:val="00785012"/>
    <w:rsid w:val="007A3A45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932C9"/>
    <w:rsid w:val="009A3AAB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0B0B"/>
    <w:rsid w:val="00AE2742"/>
    <w:rsid w:val="00AE63DB"/>
    <w:rsid w:val="00AE7C12"/>
    <w:rsid w:val="00AF5A75"/>
    <w:rsid w:val="00AF6353"/>
    <w:rsid w:val="00B03E84"/>
    <w:rsid w:val="00B07156"/>
    <w:rsid w:val="00B148A2"/>
    <w:rsid w:val="00B27725"/>
    <w:rsid w:val="00B35E78"/>
    <w:rsid w:val="00B41A0C"/>
    <w:rsid w:val="00B63B18"/>
    <w:rsid w:val="00B70687"/>
    <w:rsid w:val="00B77F79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CF09C5"/>
    <w:rsid w:val="00D1080E"/>
    <w:rsid w:val="00D371C4"/>
    <w:rsid w:val="00D4360E"/>
    <w:rsid w:val="00D44111"/>
    <w:rsid w:val="00D44AF1"/>
    <w:rsid w:val="00D52784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03816"/>
    <w:rsid w:val="00E1128E"/>
    <w:rsid w:val="00E17323"/>
    <w:rsid w:val="00E23AA0"/>
    <w:rsid w:val="00E24884"/>
    <w:rsid w:val="00E31F69"/>
    <w:rsid w:val="00E766CB"/>
    <w:rsid w:val="00EB690C"/>
    <w:rsid w:val="00EF3BBA"/>
    <w:rsid w:val="00F05693"/>
    <w:rsid w:val="00F10E71"/>
    <w:rsid w:val="00F416E0"/>
    <w:rsid w:val="00F7542C"/>
    <w:rsid w:val="00F80A27"/>
    <w:rsid w:val="00F82EFA"/>
    <w:rsid w:val="00F87C67"/>
    <w:rsid w:val="00FB6BF3"/>
    <w:rsid w:val="00FB7C22"/>
    <w:rsid w:val="00FD3D8F"/>
    <w:rsid w:val="00FE2C44"/>
    <w:rsid w:val="00FF0B40"/>
    <w:rsid w:val="00FF1FD3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6C76-49E5-445D-A3EC-26ACD0C5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3</cp:revision>
  <dcterms:created xsi:type="dcterms:W3CDTF">2023-11-21T07:37:00Z</dcterms:created>
  <dcterms:modified xsi:type="dcterms:W3CDTF">2023-11-21T08:48:00Z</dcterms:modified>
</cp:coreProperties>
</file>