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24520E" w:rsidRDefault="00BA354D" w:rsidP="000424B4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 w:rsidRPr="0024520E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2316D6" w:rsidRPr="0024520E">
        <w:rPr>
          <w:rFonts w:asciiTheme="majorEastAsia" w:eastAsiaTheme="majorEastAsia" w:hAnsiTheme="majorEastAsia" w:hint="eastAsia"/>
          <w:sz w:val="32"/>
          <w:szCs w:val="32"/>
        </w:rPr>
        <w:t>2</w:t>
      </w:r>
    </w:p>
    <w:p w:rsidR="00C674FE" w:rsidRPr="0024520E" w:rsidRDefault="00073EC2" w:rsidP="002C117F">
      <w:pPr>
        <w:spacing w:afterLines="100" w:after="312"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24520E">
        <w:rPr>
          <w:rFonts w:asciiTheme="majorEastAsia" w:eastAsiaTheme="majorEastAsia" w:hAnsiTheme="majorEastAsia" w:hint="eastAsia"/>
          <w:sz w:val="44"/>
          <w:szCs w:val="44"/>
        </w:rPr>
        <w:t>竞争性采购</w:t>
      </w:r>
      <w:r w:rsidR="00DA1457" w:rsidRPr="0024520E">
        <w:rPr>
          <w:rFonts w:asciiTheme="majorEastAsia" w:eastAsiaTheme="majorEastAsia" w:hAnsiTheme="majorEastAsia" w:hint="eastAsia"/>
          <w:sz w:val="44"/>
          <w:szCs w:val="44"/>
        </w:rPr>
        <w:t>公示</w:t>
      </w:r>
      <w:r w:rsidR="00C8594B" w:rsidRPr="0024520E">
        <w:rPr>
          <w:rFonts w:asciiTheme="majorEastAsia" w:eastAsiaTheme="majorEastAsia" w:hAnsiTheme="majorEastAsia" w:hint="eastAsia"/>
          <w:sz w:val="44"/>
          <w:szCs w:val="44"/>
        </w:rPr>
        <w:t>信息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0F752E" w:rsidRPr="0024520E" w:rsidTr="001F59C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24520E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24520E" w:rsidRDefault="00C8594B" w:rsidP="0003141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寻</w:t>
            </w:r>
            <w:r w:rsidR="00552FE3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源</w:t>
            </w:r>
            <w:r w:rsidR="00552FE3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F752E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公</w:t>
            </w:r>
            <w:r w:rsidR="00552FE3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F752E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示</w:t>
            </w:r>
            <w:r w:rsidR="00552FE3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3141F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104D2B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3141F"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息</w:t>
            </w:r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24520E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24520E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F752E" w:rsidRPr="0024520E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24520E" w:rsidRDefault="00227592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26#造型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圈震实台修理</w:t>
            </w:r>
            <w:proofErr w:type="gramEnd"/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24520E" w:rsidRDefault="00DA1457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52E" w:rsidRPr="0024520E" w:rsidRDefault="00DA1457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52E" w:rsidRPr="0024520E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24520E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见附件</w:t>
            </w:r>
          </w:p>
        </w:tc>
      </w:tr>
      <w:tr w:rsidR="00DA1457" w:rsidRPr="0024520E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A1457" w:rsidRPr="0024520E" w:rsidRDefault="00DA1457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A1457" w:rsidRPr="0024520E" w:rsidRDefault="00DA1457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24520E" w:rsidRDefault="00501B7E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见附件</w:t>
            </w:r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24520E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24520E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24520E" w:rsidRDefault="00227592" w:rsidP="00227592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1套</w:t>
            </w:r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24520E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供应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商特殊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24520E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24520E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24520E" w:rsidRDefault="000F752E" w:rsidP="00073EC2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24520E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24520E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2023年12月12</w:t>
            </w:r>
            <w:r w:rsidR="003D32B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DA1457" w:rsidRPr="0024520E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DA1457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DA1457" w:rsidRPr="0024520E" w:rsidRDefault="00DA1457" w:rsidP="00073EC2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DA1457" w:rsidRPr="0024520E" w:rsidRDefault="00DA1457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DA1457" w:rsidRPr="0024520E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设备管理部</w:t>
            </w:r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24520E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24520E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24520E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孙静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24520E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24520E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24520E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13703687957</w:t>
            </w:r>
          </w:p>
        </w:tc>
      </w:tr>
      <w:tr w:rsidR="000F752E" w:rsidRPr="0024520E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24520E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24520E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752E" w:rsidRPr="0024520E" w:rsidRDefault="000F752E" w:rsidP="006408A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24520E" w:rsidRDefault="0017261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520E">
              <w:rPr>
                <w:rFonts w:asciiTheme="majorEastAsia" w:eastAsiaTheme="majorEastAsia" w:hAnsiTheme="majorEastAsia" w:hint="eastAsia"/>
                <w:sz w:val="24"/>
                <w:szCs w:val="24"/>
              </w:rPr>
              <w:t>2023年11月28日</w:t>
            </w:r>
          </w:p>
        </w:tc>
      </w:tr>
    </w:tbl>
    <w:p w:rsidR="00CC3090" w:rsidRPr="0024520E" w:rsidRDefault="00531C11" w:rsidP="00172610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  <w:sectPr w:rsidR="00CC3090" w:rsidRPr="0024520E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  <w:r w:rsidRPr="0024520E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E766CB" w:rsidRPr="0024520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A692D" w:rsidRPr="0024520E">
        <w:rPr>
          <w:rFonts w:asciiTheme="majorEastAsia" w:eastAsiaTheme="majorEastAsia" w:hAnsiTheme="majorEastAsia" w:hint="eastAsia"/>
          <w:kern w:val="0"/>
          <w:sz w:val="24"/>
        </w:rPr>
        <w:t>本表单为《</w:t>
      </w:r>
      <w:r w:rsidR="00073EC2" w:rsidRPr="0024520E">
        <w:rPr>
          <w:rFonts w:asciiTheme="majorEastAsia" w:eastAsiaTheme="majorEastAsia" w:hAnsiTheme="majorEastAsia" w:hint="eastAsia"/>
          <w:kern w:val="0"/>
          <w:sz w:val="24"/>
        </w:rPr>
        <w:t>竞争性采购制度</w:t>
      </w:r>
      <w:r w:rsidR="008A692D" w:rsidRPr="0024520E">
        <w:rPr>
          <w:rFonts w:asciiTheme="majorEastAsia" w:eastAsiaTheme="majorEastAsia" w:hAnsiTheme="majorEastAsia" w:hint="eastAsia"/>
          <w:kern w:val="0"/>
          <w:sz w:val="24"/>
        </w:rPr>
        <w:t>》（第</w:t>
      </w:r>
      <w:r w:rsidR="00531E3E" w:rsidRPr="0024520E">
        <w:rPr>
          <w:rFonts w:asciiTheme="majorEastAsia" w:eastAsiaTheme="majorEastAsia" w:hAnsiTheme="majorEastAsia" w:hint="eastAsia"/>
          <w:kern w:val="0"/>
          <w:sz w:val="24"/>
        </w:rPr>
        <w:t>4</w:t>
      </w:r>
      <w:r w:rsidR="008A692D" w:rsidRPr="0024520E">
        <w:rPr>
          <w:rFonts w:asciiTheme="majorEastAsia" w:eastAsiaTheme="majorEastAsia" w:hAnsiTheme="majorEastAsia" w:hint="eastAsia"/>
          <w:kern w:val="0"/>
          <w:sz w:val="24"/>
        </w:rPr>
        <w:t>版）附件</w:t>
      </w:r>
      <w:r w:rsidR="001F59CD" w:rsidRPr="0024520E">
        <w:rPr>
          <w:rFonts w:asciiTheme="majorEastAsia" w:eastAsiaTheme="majorEastAsia" w:hAnsiTheme="majorEastAsia" w:hint="eastAsia"/>
          <w:kern w:val="0"/>
          <w:sz w:val="24"/>
        </w:rPr>
        <w:t>，</w:t>
      </w:r>
      <w:r w:rsidR="001F59CD" w:rsidRPr="0024520E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采购单位在合同管理信息系统采购寻源/结果公示模块录入</w:t>
      </w:r>
      <w:r w:rsidR="000E1C87" w:rsidRPr="0024520E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上述</w:t>
      </w:r>
      <w:r w:rsidR="001F59CD" w:rsidRPr="0024520E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采购项目基本信息</w:t>
      </w:r>
      <w:r w:rsidR="000E1C87" w:rsidRPr="0024520E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。如遇</w:t>
      </w:r>
      <w:r w:rsidR="001F59CD" w:rsidRPr="0024520E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合同管理信息系统</w:t>
      </w:r>
      <w:r w:rsidR="000E1C87" w:rsidRPr="0024520E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公示内容更新，以实际寻源公示</w:t>
      </w:r>
      <w:r w:rsidR="001F59CD" w:rsidRPr="0024520E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内容为准</w:t>
      </w:r>
      <w:r w:rsidR="008A692D" w:rsidRPr="0024520E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:rsidR="008B248D" w:rsidRPr="0024520E" w:rsidRDefault="00172610" w:rsidP="00172610">
      <w:pPr>
        <w:spacing w:afterLines="100" w:after="312" w:line="640" w:lineRule="exact"/>
        <w:rPr>
          <w:rFonts w:asciiTheme="majorEastAsia" w:eastAsiaTheme="majorEastAsia" w:hAnsiTheme="majorEastAsia"/>
          <w:sz w:val="24"/>
          <w:szCs w:val="24"/>
        </w:rPr>
      </w:pPr>
      <w:r w:rsidRPr="0024520E">
        <w:rPr>
          <w:rFonts w:asciiTheme="majorEastAsia" w:eastAsiaTheme="majorEastAsia" w:hAnsiTheme="majorEastAsia" w:hint="eastAsia"/>
          <w:sz w:val="24"/>
          <w:szCs w:val="24"/>
        </w:rPr>
        <w:lastRenderedPageBreak/>
        <w:t>附件</w:t>
      </w:r>
    </w:p>
    <w:p w:rsidR="00227592" w:rsidRPr="0024520E" w:rsidRDefault="00227592" w:rsidP="00227592">
      <w:pPr>
        <w:spacing w:beforeLines="300" w:before="936" w:afterLines="300" w:after="936"/>
        <w:jc w:val="center"/>
        <w:rPr>
          <w:rFonts w:asciiTheme="majorEastAsia" w:eastAsiaTheme="majorEastAsia" w:hAnsiTheme="majorEastAsia"/>
          <w:kern w:val="0"/>
          <w:sz w:val="28"/>
        </w:rPr>
      </w:pPr>
    </w:p>
    <w:p w:rsidR="00227592" w:rsidRPr="0024520E" w:rsidRDefault="00227592" w:rsidP="00227592">
      <w:pPr>
        <w:spacing w:beforeLines="300" w:before="936" w:afterLines="300" w:after="93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24520E">
        <w:rPr>
          <w:rFonts w:asciiTheme="majorEastAsia" w:eastAsiaTheme="majorEastAsia" w:hAnsiTheme="majorEastAsia" w:hint="eastAsia"/>
          <w:sz w:val="44"/>
          <w:szCs w:val="44"/>
        </w:rPr>
        <w:t>设备（仪器）大修技术条件论证报告</w:t>
      </w:r>
    </w:p>
    <w:p w:rsidR="00227592" w:rsidRPr="0024520E" w:rsidRDefault="00227592" w:rsidP="00227592">
      <w:pPr>
        <w:spacing w:beforeLines="300" w:before="936" w:afterLines="300" w:after="936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227592" w:rsidRPr="0024520E" w:rsidRDefault="00227592" w:rsidP="00227592">
      <w:pPr>
        <w:spacing w:line="480" w:lineRule="auto"/>
        <w:ind w:leftChars="647" w:left="2894" w:hangingChars="450" w:hanging="1535"/>
        <w:rPr>
          <w:rFonts w:asciiTheme="majorEastAsia" w:eastAsiaTheme="majorEastAsia" w:hAnsiTheme="majorEastAsia"/>
          <w:b/>
          <w:spacing w:val="20"/>
          <w:sz w:val="30"/>
          <w:szCs w:val="30"/>
        </w:rPr>
      </w:pPr>
      <w:r w:rsidRPr="0024520E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项目名称：26#造型</w:t>
      </w:r>
      <w:proofErr w:type="gramStart"/>
      <w:r w:rsidRPr="0024520E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圈震实台修理</w:t>
      </w:r>
      <w:proofErr w:type="gramEnd"/>
    </w:p>
    <w:p w:rsidR="00227592" w:rsidRPr="0024520E" w:rsidRDefault="00227592" w:rsidP="00227592">
      <w:pPr>
        <w:spacing w:line="480" w:lineRule="auto"/>
        <w:ind w:firstLineChars="399" w:firstLine="1361"/>
        <w:rPr>
          <w:rFonts w:asciiTheme="majorEastAsia" w:eastAsiaTheme="majorEastAsia" w:hAnsiTheme="majorEastAsia"/>
          <w:b/>
          <w:spacing w:val="20"/>
          <w:sz w:val="30"/>
          <w:szCs w:val="30"/>
        </w:rPr>
      </w:pPr>
      <w:r w:rsidRPr="0024520E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使用单位：航空铸造公司</w:t>
      </w:r>
    </w:p>
    <w:p w:rsidR="00227592" w:rsidRPr="0024520E" w:rsidRDefault="00227592" w:rsidP="00227592">
      <w:pPr>
        <w:spacing w:line="480" w:lineRule="auto"/>
        <w:ind w:firstLineChars="397" w:firstLine="1354"/>
        <w:rPr>
          <w:rFonts w:asciiTheme="majorEastAsia" w:eastAsiaTheme="majorEastAsia" w:hAnsiTheme="majorEastAsia"/>
          <w:i/>
          <w:spacing w:val="20"/>
          <w:sz w:val="30"/>
          <w:szCs w:val="30"/>
        </w:rPr>
      </w:pPr>
      <w:r w:rsidRPr="0024520E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数量（台/套）：1套</w:t>
      </w:r>
    </w:p>
    <w:p w:rsidR="00227592" w:rsidRPr="0024520E" w:rsidRDefault="00227592" w:rsidP="00227592">
      <w:pPr>
        <w:spacing w:line="480" w:lineRule="auto"/>
        <w:ind w:firstLineChars="397" w:firstLine="1354"/>
        <w:rPr>
          <w:rFonts w:asciiTheme="majorEastAsia" w:eastAsiaTheme="majorEastAsia" w:hAnsiTheme="majorEastAsia"/>
          <w:i/>
          <w:spacing w:val="20"/>
          <w:sz w:val="30"/>
          <w:szCs w:val="30"/>
        </w:rPr>
      </w:pPr>
      <w:r w:rsidRPr="0024520E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论证负责人：</w:t>
      </w:r>
      <w:proofErr w:type="gramStart"/>
      <w:r w:rsidRPr="0024520E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王柏松</w:t>
      </w:r>
      <w:proofErr w:type="gramEnd"/>
      <w:r w:rsidRPr="0024520E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/13104055176</w:t>
      </w:r>
    </w:p>
    <w:p w:rsidR="00227592" w:rsidRPr="0024520E" w:rsidRDefault="00227592" w:rsidP="00227592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24520E">
        <w:rPr>
          <w:rFonts w:asciiTheme="majorEastAsia" w:eastAsiaTheme="majorEastAsia" w:hAnsiTheme="majorEastAsia"/>
          <w:sz w:val="30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27592" w:rsidRPr="0024520E" w:rsidTr="002044A3">
        <w:trPr>
          <w:trHeight w:val="13167"/>
        </w:trPr>
        <w:tc>
          <w:tcPr>
            <w:tcW w:w="9640" w:type="dxa"/>
          </w:tcPr>
          <w:p w:rsidR="00227592" w:rsidRPr="0024520E" w:rsidRDefault="00227592" w:rsidP="00227592">
            <w:pPr>
              <w:spacing w:afterLines="50" w:after="156" w:line="56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24520E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lastRenderedPageBreak/>
              <w:t>一</w:t>
            </w:r>
            <w:r w:rsidRPr="0024520E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、</w:t>
            </w:r>
            <w:r w:rsidRPr="0024520E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设备</w:t>
            </w:r>
            <w:r w:rsidRPr="0024520E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名称</w:t>
            </w:r>
            <w:r w:rsidRPr="0024520E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、</w:t>
            </w:r>
            <w:r w:rsidRPr="0024520E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数量及主要参数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1195"/>
              <w:gridCol w:w="1245"/>
              <w:gridCol w:w="1336"/>
              <w:gridCol w:w="1616"/>
              <w:gridCol w:w="1765"/>
              <w:gridCol w:w="1460"/>
            </w:tblGrid>
            <w:tr w:rsidR="00227592" w:rsidRPr="0024520E" w:rsidTr="002044A3">
              <w:trPr>
                <w:cantSplit/>
                <w:trHeight w:val="330"/>
              </w:trPr>
              <w:tc>
                <w:tcPr>
                  <w:tcW w:w="768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95" w:type="dxa"/>
                  <w:vAlign w:val="center"/>
                </w:tcPr>
                <w:p w:rsidR="00227592" w:rsidRPr="0024520E" w:rsidRDefault="00227592" w:rsidP="002044A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设备</w:t>
                  </w:r>
                </w:p>
                <w:p w:rsidR="00227592" w:rsidRPr="0024520E" w:rsidRDefault="00227592" w:rsidP="002044A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245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设备</w:t>
                  </w:r>
                </w:p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编号</w:t>
                  </w:r>
                </w:p>
              </w:tc>
              <w:tc>
                <w:tcPr>
                  <w:tcW w:w="1336" w:type="dxa"/>
                  <w:vAlign w:val="center"/>
                </w:tcPr>
                <w:p w:rsidR="00227592" w:rsidRPr="0024520E" w:rsidRDefault="00227592" w:rsidP="002044A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 w:cs="宋体"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型  号</w:t>
                  </w:r>
                </w:p>
              </w:tc>
              <w:tc>
                <w:tcPr>
                  <w:tcW w:w="1616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出厂日期</w:t>
                  </w:r>
                </w:p>
              </w:tc>
              <w:tc>
                <w:tcPr>
                  <w:tcW w:w="1765" w:type="dxa"/>
                </w:tcPr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资产原值</w:t>
                  </w:r>
                </w:p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（万美元）</w:t>
                  </w:r>
                </w:p>
              </w:tc>
              <w:tc>
                <w:tcPr>
                  <w:tcW w:w="1460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制造厂商</w:t>
                  </w:r>
                </w:p>
              </w:tc>
            </w:tr>
            <w:tr w:rsidR="00227592" w:rsidRPr="0024520E" w:rsidTr="002044A3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</w:tcPr>
                <w:p w:rsidR="00227592" w:rsidRPr="0024520E" w:rsidRDefault="00227592" w:rsidP="002044A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快速造</w:t>
                  </w:r>
                  <w:proofErr w:type="gramStart"/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型圈</w:t>
                  </w:r>
                  <w:proofErr w:type="gramEnd"/>
                </w:p>
              </w:tc>
              <w:tc>
                <w:tcPr>
                  <w:tcW w:w="1245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9501801</w:t>
                  </w:r>
                </w:p>
              </w:tc>
              <w:tc>
                <w:tcPr>
                  <w:tcW w:w="1336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RB4300</w:t>
                  </w:r>
                </w:p>
              </w:tc>
              <w:tc>
                <w:tcPr>
                  <w:tcW w:w="1616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2010-11-12</w:t>
                  </w:r>
                </w:p>
              </w:tc>
              <w:tc>
                <w:tcPr>
                  <w:tcW w:w="1765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460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意大利IMF公司</w:t>
                  </w:r>
                </w:p>
              </w:tc>
            </w:tr>
            <w:tr w:rsidR="00227592" w:rsidRPr="0024520E" w:rsidTr="002044A3">
              <w:trPr>
                <w:cantSplit/>
                <w:trHeight w:val="1253"/>
              </w:trPr>
              <w:tc>
                <w:tcPr>
                  <w:tcW w:w="768" w:type="dxa"/>
                  <w:vAlign w:val="center"/>
                </w:tcPr>
                <w:p w:rsidR="00227592" w:rsidRPr="0024520E" w:rsidRDefault="00227592" w:rsidP="002044A3">
                  <w:pPr>
                    <w:pStyle w:val="a7"/>
                    <w:spacing w:line="56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用    途</w:t>
                  </w:r>
                </w:p>
              </w:tc>
              <w:tc>
                <w:tcPr>
                  <w:tcW w:w="8617" w:type="dxa"/>
                  <w:gridSpan w:val="6"/>
                  <w:vAlign w:val="center"/>
                </w:tcPr>
                <w:p w:rsidR="00227592" w:rsidRPr="0024520E" w:rsidRDefault="00227592" w:rsidP="002044A3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24520E">
                    <w:rPr>
                      <w:rFonts w:asciiTheme="majorEastAsia" w:eastAsiaTheme="majorEastAsia" w:hAnsiTheme="majorEastAsia" w:hint="eastAsia"/>
                      <w:spacing w:val="20"/>
                      <w:sz w:val="28"/>
                      <w:szCs w:val="28"/>
                    </w:rPr>
                    <w:t>用于航空铸造公司造型震动作业</w:t>
                  </w:r>
                </w:p>
              </w:tc>
            </w:tr>
          </w:tbl>
          <w:p w:rsidR="00227592" w:rsidRPr="0024520E" w:rsidRDefault="00227592" w:rsidP="002044A3">
            <w:pPr>
              <w:spacing w:line="56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24520E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二、存在的问题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在造型时复杂铸件造型需要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震实台震动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，现26#造型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圈震实台震实功能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损坏，无法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实现震实功能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，往往通过手工塞实的方法，操作难度大，劳动强度高，且造型质量存在波动，因此拟对26#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震实台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进行升级修理，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恢复震实功能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24520E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三、设备修理内容及要求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恢复震实功能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，更换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震实台震动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电机2台,电机选用原配置品牌的电机。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2.更换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震实台震动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气囊6个。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3.更换变频器至震动电机的电源线。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4.更换震动气囊连接管路,从气源到设备及设备自身。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5.更换</w:t>
            </w:r>
            <w:proofErr w:type="gramStart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震实台</w:t>
            </w:r>
            <w:proofErr w:type="gramEnd"/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辊道一节，辊道允许通过托板尺寸为</w:t>
            </w:r>
            <w:r w:rsidRPr="0024520E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2400mm</w:t>
            </w: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×</w:t>
            </w:r>
            <w:r w:rsidRPr="0024520E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2000mm</w:t>
            </w: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，辊道具备双向移动功能，单节辊道装配辊子≥</w:t>
            </w:r>
            <w:r w:rsidRPr="0024520E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7</w:t>
            </w: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根，辊子直径</w:t>
            </w:r>
            <w:r w:rsidRPr="0024520E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159mm</w:t>
            </w: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，单节辊道承重≥</w:t>
            </w:r>
            <w:r w:rsidRPr="0024520E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10t</w:t>
            </w: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。辊道电机选用西门子或ABB品牌电机或同等品牌的电机,辊道轴承选用DODGE、SKF、FAG品牌产品。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6.震动时间2~8s可调，震动频率0~80Hz可调。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7.供应商负责安装调试过程中所需各类工具材料。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8.供应商负责新设备部件的卸车、安装和旧设备的拆卸。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lastRenderedPageBreak/>
              <w:t>9.供应商负责垃圾清运，保持现场环境卫生。</w:t>
            </w:r>
          </w:p>
          <w:p w:rsidR="00227592" w:rsidRPr="0024520E" w:rsidRDefault="00227592" w:rsidP="002044A3">
            <w:pPr>
              <w:spacing w:line="400" w:lineRule="exact"/>
              <w:ind w:firstLineChars="200" w:firstLine="642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四、实施周期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1.合同签订后备料时间3个月；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2.备料完成具备安装条件后90日内完成，现场施工时间不超过2星期。</w:t>
            </w:r>
          </w:p>
          <w:p w:rsidR="00227592" w:rsidRPr="0024520E" w:rsidRDefault="00227592" w:rsidP="002044A3">
            <w:pPr>
              <w:spacing w:line="40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24520E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五、验收及质保期的要求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1.完工后连续无故障运行1星期后启动验收，一个月内验收完成；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2.本项目涉及更换的器件，质保期12个月；</w:t>
            </w:r>
          </w:p>
          <w:p w:rsidR="00227592" w:rsidRPr="0024520E" w:rsidRDefault="00227592" w:rsidP="00227592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3.供应商在收到用户故障信息后，要求24小时内响应，4个工作日内排除故障；</w:t>
            </w:r>
          </w:p>
          <w:p w:rsidR="00227592" w:rsidRPr="0024520E" w:rsidRDefault="00227592" w:rsidP="002044A3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24520E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4.质保期过后，供应商能终身提供广泛优惠的技术支持及备件供应。</w:t>
            </w:r>
          </w:p>
          <w:p w:rsidR="00227592" w:rsidRPr="0024520E" w:rsidRDefault="00227592" w:rsidP="002044A3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227592" w:rsidRPr="0024520E" w:rsidRDefault="00227592" w:rsidP="00172610">
      <w:pPr>
        <w:spacing w:afterLines="100" w:after="312" w:line="64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227592" w:rsidRPr="0024520E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4" w:rsidRDefault="002C7604" w:rsidP="00BA354D">
      <w:r>
        <w:separator/>
      </w:r>
    </w:p>
  </w:endnote>
  <w:endnote w:type="continuationSeparator" w:id="0">
    <w:p w:rsidR="002C7604" w:rsidRDefault="002C7604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4" w:rsidRDefault="002C7604" w:rsidP="00BA354D">
      <w:r>
        <w:separator/>
      </w:r>
    </w:p>
  </w:footnote>
  <w:footnote w:type="continuationSeparator" w:id="0">
    <w:p w:rsidR="002C7604" w:rsidRDefault="002C7604" w:rsidP="00B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04E93"/>
    <w:rsid w:val="000246B0"/>
    <w:rsid w:val="0003141F"/>
    <w:rsid w:val="00032C71"/>
    <w:rsid w:val="000424B4"/>
    <w:rsid w:val="00073EC2"/>
    <w:rsid w:val="00081C38"/>
    <w:rsid w:val="000A04B3"/>
    <w:rsid w:val="000A7FE7"/>
    <w:rsid w:val="000E1C87"/>
    <w:rsid w:val="000F752E"/>
    <w:rsid w:val="00104D2B"/>
    <w:rsid w:val="00110CD7"/>
    <w:rsid w:val="00111331"/>
    <w:rsid w:val="00122645"/>
    <w:rsid w:val="00124172"/>
    <w:rsid w:val="00125606"/>
    <w:rsid w:val="00126EA6"/>
    <w:rsid w:val="00152EAD"/>
    <w:rsid w:val="00172610"/>
    <w:rsid w:val="00174152"/>
    <w:rsid w:val="001A3B56"/>
    <w:rsid w:val="001B4F22"/>
    <w:rsid w:val="001B4FF4"/>
    <w:rsid w:val="001C7C61"/>
    <w:rsid w:val="001D3F37"/>
    <w:rsid w:val="001E2413"/>
    <w:rsid w:val="001E65C5"/>
    <w:rsid w:val="001F06AC"/>
    <w:rsid w:val="001F29C6"/>
    <w:rsid w:val="001F4EAD"/>
    <w:rsid w:val="001F59CD"/>
    <w:rsid w:val="00220B99"/>
    <w:rsid w:val="00227592"/>
    <w:rsid w:val="002316D6"/>
    <w:rsid w:val="00241096"/>
    <w:rsid w:val="0024520E"/>
    <w:rsid w:val="002733CC"/>
    <w:rsid w:val="00273DD8"/>
    <w:rsid w:val="00280066"/>
    <w:rsid w:val="002A0168"/>
    <w:rsid w:val="002B51CC"/>
    <w:rsid w:val="002C117F"/>
    <w:rsid w:val="002C73F7"/>
    <w:rsid w:val="002C7604"/>
    <w:rsid w:val="00313E13"/>
    <w:rsid w:val="00332A9D"/>
    <w:rsid w:val="00356D2B"/>
    <w:rsid w:val="00363C45"/>
    <w:rsid w:val="00383E15"/>
    <w:rsid w:val="003908F3"/>
    <w:rsid w:val="003B0830"/>
    <w:rsid w:val="003B406D"/>
    <w:rsid w:val="003C2C7C"/>
    <w:rsid w:val="003D32B4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01B7E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B1A9A"/>
    <w:rsid w:val="005B6093"/>
    <w:rsid w:val="005B6F7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BBC"/>
    <w:rsid w:val="006D0D69"/>
    <w:rsid w:val="00732B01"/>
    <w:rsid w:val="0075117B"/>
    <w:rsid w:val="00754842"/>
    <w:rsid w:val="0076413A"/>
    <w:rsid w:val="00773A2C"/>
    <w:rsid w:val="00785012"/>
    <w:rsid w:val="008002CA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39EC"/>
    <w:rsid w:val="008E4218"/>
    <w:rsid w:val="00922960"/>
    <w:rsid w:val="009324AB"/>
    <w:rsid w:val="00941DD0"/>
    <w:rsid w:val="00971CAC"/>
    <w:rsid w:val="009723CE"/>
    <w:rsid w:val="00975B51"/>
    <w:rsid w:val="009932C9"/>
    <w:rsid w:val="009A7014"/>
    <w:rsid w:val="009C2E7F"/>
    <w:rsid w:val="009E288B"/>
    <w:rsid w:val="009F1167"/>
    <w:rsid w:val="00A01694"/>
    <w:rsid w:val="00A1410A"/>
    <w:rsid w:val="00A35D0F"/>
    <w:rsid w:val="00A73529"/>
    <w:rsid w:val="00A75686"/>
    <w:rsid w:val="00A808B2"/>
    <w:rsid w:val="00AA03BE"/>
    <w:rsid w:val="00AE2742"/>
    <w:rsid w:val="00AE63DB"/>
    <w:rsid w:val="00AF5A75"/>
    <w:rsid w:val="00B03E84"/>
    <w:rsid w:val="00B07156"/>
    <w:rsid w:val="00B148A2"/>
    <w:rsid w:val="00B27725"/>
    <w:rsid w:val="00B35E78"/>
    <w:rsid w:val="00B63B18"/>
    <w:rsid w:val="00B77F79"/>
    <w:rsid w:val="00B97526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4EF3"/>
    <w:rsid w:val="00DB6A9A"/>
    <w:rsid w:val="00DC1BD0"/>
    <w:rsid w:val="00DF065A"/>
    <w:rsid w:val="00DF4A01"/>
    <w:rsid w:val="00E17323"/>
    <w:rsid w:val="00E23AA0"/>
    <w:rsid w:val="00E766CB"/>
    <w:rsid w:val="00EB690C"/>
    <w:rsid w:val="00ED4C70"/>
    <w:rsid w:val="00EF3BBA"/>
    <w:rsid w:val="00F05693"/>
    <w:rsid w:val="00F10E71"/>
    <w:rsid w:val="00F7542C"/>
    <w:rsid w:val="00F80A27"/>
    <w:rsid w:val="00F82EFA"/>
    <w:rsid w:val="00F87C67"/>
    <w:rsid w:val="00FB1E4C"/>
    <w:rsid w:val="00FB6BF3"/>
    <w:rsid w:val="00FB7C22"/>
    <w:rsid w:val="00FD3D8F"/>
    <w:rsid w:val="00FF1FD3"/>
    <w:rsid w:val="00FF339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Plain Text"/>
    <w:basedOn w:val="a"/>
    <w:link w:val="Char2"/>
    <w:qFormat/>
    <w:rsid w:val="00172610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qFormat/>
    <w:rsid w:val="00172610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Plain Text"/>
    <w:basedOn w:val="a"/>
    <w:link w:val="Char2"/>
    <w:qFormat/>
    <w:rsid w:val="00172610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qFormat/>
    <w:rsid w:val="0017261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C086-D06D-42D0-8011-C703C666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5</cp:revision>
  <dcterms:created xsi:type="dcterms:W3CDTF">2023-11-22T00:56:00Z</dcterms:created>
  <dcterms:modified xsi:type="dcterms:W3CDTF">2023-11-24T08:33:00Z</dcterms:modified>
</cp:coreProperties>
</file>